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在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校院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信息宣传工作会上的发言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机关党委  魏波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参加这个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会特别高兴，原因有三。第一个原因是办公室第一次安排我部门发言，说明经过长期考验，我部门的信息宣传工作总算是合格了，所以安排我向大家汇报和报告，心里有点小激动；第二个原因是，听说做得好的部门要介绍先进经验，有机会聆听和“取经”，感到特别兴奋；第三个原因是，正好有点私货，想借此机会出售一下，还有什么能比在校院信息宣传工作会上打广告、搞宣传更有价值呢?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我部门在信息宣传工作上的具体做法我在这里就不多介绍了，因为实在没有什么经验可谈，只是做了我们应该做的工作，相比做得好的部门，我感到我们的差距还不小。这里，我想谈一点对信息宣传工作的几点思考，与大家交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2013年8月，在全国宣传思想工作会议上，习近平总书记就做好宣传思想工作强调要“胸怀大局、把握大势、着眼大事”，做到“因势而谋、应势而动、顺势而为。”这句话，我印象特别深刻，可以说精辟地总结和回答了宣传思想工作该怎么做才能做得好、做得实的问题。对我部门而言，我认为当前和今后一段时期，做好信息宣传工作，应该按照习近平总书记的指示要求，着重从以下三个方面着力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坚持变与不变，</w:t>
      </w:r>
      <w:r>
        <w:rPr>
          <w:rFonts w:hint="eastAsia" w:ascii="仿宋_GB2312" w:hAnsi="仿宋_GB2312" w:eastAsia="仿宋_GB2312" w:cs="仿宋_GB2312"/>
          <w:sz w:val="32"/>
          <w:szCs w:val="32"/>
        </w:rPr>
        <w:t>由线下到线上，由纸媒到端媒，顺势而为，创新方式。据统计，中国网民现已超过8亿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，互联网成为信息宣传的重要平台</w:t>
      </w:r>
      <w:r>
        <w:rPr>
          <w:rFonts w:hint="eastAsia" w:ascii="仿宋_GB2312" w:hAnsi="仿宋_GB2312" w:eastAsia="仿宋_GB2312" w:cs="仿宋_GB2312"/>
          <w:sz w:val="32"/>
          <w:szCs w:val="32"/>
        </w:rPr>
        <w:t>。面对媒体格局、舆论生态、受众对象、传播技术发生的深刻变化，习近平总书记指出，互联网已经成为舆论斗争的主战场。做好信息宣传工作，我们必须顺应互联网发展大势，勇于创新、勇于变革，充分利用互联网特点和优势，推进信息宣传工作理念、内容、手段、体制机制等全方位创新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要坚持“党校姓党”这一不变原则，</w:t>
      </w:r>
      <w:r>
        <w:rPr>
          <w:rFonts w:hint="eastAsia" w:ascii="仿宋_GB2312" w:hAnsi="仿宋_GB2312" w:eastAsia="仿宋_GB2312" w:cs="仿宋_GB2312"/>
          <w:sz w:val="32"/>
          <w:szCs w:val="32"/>
        </w:rPr>
        <w:t>增强阵地意识，旗帜鲜明坚持正确的政治方向、舆论导向、价值取向，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在坚守中创新，在创新中坚守，</w:t>
      </w:r>
      <w:r>
        <w:rPr>
          <w:rFonts w:hint="eastAsia" w:ascii="仿宋_GB2312" w:hAnsi="仿宋_GB2312" w:eastAsia="仿宋_GB2312" w:cs="仿宋_GB2312"/>
          <w:sz w:val="32"/>
          <w:szCs w:val="32"/>
        </w:rPr>
        <w:t>敢于发声、敢于亮剑，尽快掌握网络舆论场上的主动权，不能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因循守旧、固步自封</w:t>
      </w:r>
      <w:r>
        <w:rPr>
          <w:rFonts w:hint="eastAsia" w:ascii="仿宋_GB2312" w:hAnsi="仿宋_GB2312" w:eastAsia="仿宋_GB2312" w:cs="仿宋_GB2312"/>
          <w:sz w:val="32"/>
          <w:szCs w:val="32"/>
        </w:rPr>
        <w:t>。这一点，办公室走在了前列，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推出了《四川党校报》微信公众号，办得非常精彩，非常贴心，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满满的正能量，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我很喜欢读。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坚持质量第一，</w:t>
      </w:r>
      <w:r>
        <w:rPr>
          <w:rFonts w:hint="eastAsia" w:ascii="仿宋_GB2312" w:hAnsi="仿宋_GB2312" w:eastAsia="仿宋_GB2312" w:cs="仿宋_GB2312"/>
          <w:sz w:val="32"/>
          <w:szCs w:val="32"/>
        </w:rPr>
        <w:t>由量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变</w:t>
      </w:r>
      <w:r>
        <w:rPr>
          <w:rFonts w:hint="eastAsia" w:ascii="仿宋_GB2312" w:hAnsi="仿宋_GB2312" w:eastAsia="仿宋_GB2312" w:cs="仿宋_GB2312"/>
          <w:sz w:val="32"/>
          <w:szCs w:val="32"/>
        </w:rPr>
        <w:t>到质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变</w:t>
      </w:r>
      <w:r>
        <w:rPr>
          <w:rFonts w:hint="eastAsia" w:ascii="仿宋_GB2312" w:hAnsi="仿宋_GB2312" w:eastAsia="仿宋_GB2312" w:cs="仿宋_GB2312"/>
          <w:sz w:val="32"/>
          <w:szCs w:val="32"/>
        </w:rPr>
        <w:t>，抓住时机、把握节奏、讲究策略，从时度效着力，体现时度效要求。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目前，校院信息宣传工作经过多年的耕耘管理，各部门越来越重视信息宣传工作，仅校院蜀光网每年发布的信息量都大得惊人，有几千条，已经不存在信息宣传数量方面的问题。但是质量呢，效果呢，感染力、影响力呢？实现信息宣传工作的</w:t>
      </w:r>
      <w:r>
        <w:rPr>
          <w:rFonts w:hint="eastAsia" w:ascii="仿宋_GB2312" w:hAnsi="仿宋_GB2312" w:eastAsia="仿宋_GB2312" w:cs="仿宋_GB2312"/>
          <w:sz w:val="32"/>
          <w:szCs w:val="32"/>
        </w:rPr>
        <w:t>转型发展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从讲是什么到讲为什么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从传递信息到生产信息，从制造到研发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，让信息更有温度，应是我们工作的未来方向和当下之急。部门同志大家一起动手，特别是帅俊杰同志担任我部门信息员以来，在提高信息质量方面做了大量卓有成效的工作，使我更有信心做好这项工作。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坚持墙内开花墙外香，</w:t>
      </w:r>
      <w:r>
        <w:rPr>
          <w:rFonts w:hint="eastAsia" w:ascii="仿宋_GB2312" w:hAnsi="仿宋_GB2312" w:eastAsia="仿宋_GB2312" w:cs="仿宋_GB2312"/>
          <w:sz w:val="32"/>
          <w:szCs w:val="32"/>
        </w:rPr>
        <w:t>由内而外，用好“大数据”，做好“大宣传”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党校人热爱党、热爱祖国、热爱人民，忠于党、忠于祖国、忠于人民，围绕立德铸魂、育人咨政做了大量卓有成效的工作，形成了丰硕成果。这些信息应该走出去，如同“一带一路”，中国制造的产品要更多地走出去，融入世界，造福世界。我们应同心勠力，充分利用校内外媒体平台特别是校外媒体平台，努力</w:t>
      </w:r>
      <w:r>
        <w:rPr>
          <w:rFonts w:hint="eastAsia" w:ascii="仿宋_GB2312" w:hAnsi="仿宋_GB2312" w:eastAsia="仿宋_GB2312" w:cs="仿宋_GB2312"/>
          <w:sz w:val="32"/>
          <w:szCs w:val="32"/>
        </w:rPr>
        <w:t>讲好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中国</w:t>
      </w:r>
      <w:r>
        <w:rPr>
          <w:rFonts w:hint="eastAsia" w:ascii="仿宋_GB2312" w:hAnsi="仿宋_GB2312" w:eastAsia="仿宋_GB2312" w:cs="仿宋_GB2312"/>
          <w:sz w:val="32"/>
          <w:szCs w:val="32"/>
        </w:rPr>
        <w:t>故事、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四川故事、</w:t>
      </w:r>
      <w:r>
        <w:rPr>
          <w:rFonts w:hint="eastAsia" w:ascii="仿宋_GB2312" w:hAnsi="仿宋_GB2312" w:eastAsia="仿宋_GB2312" w:cs="仿宋_GB2312"/>
          <w:sz w:val="32"/>
          <w:szCs w:val="32"/>
        </w:rPr>
        <w:t>党校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故事，</w:t>
      </w:r>
      <w:r>
        <w:rPr>
          <w:rFonts w:hint="eastAsia" w:ascii="仿宋_GB2312" w:hAnsi="仿宋_GB2312" w:eastAsia="仿宋_GB2312" w:cs="仿宋_GB2312"/>
          <w:sz w:val="32"/>
          <w:szCs w:val="32"/>
        </w:rPr>
        <w:t>阐释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好</w:t>
      </w:r>
      <w:r>
        <w:rPr>
          <w:rFonts w:hint="eastAsia" w:ascii="仿宋_GB2312" w:hAnsi="仿宋_GB2312" w:eastAsia="仿宋_GB2312" w:cs="仿宋_GB2312"/>
          <w:sz w:val="32"/>
          <w:szCs w:val="32"/>
        </w:rPr>
        <w:t>中国特色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社会主义制度的优越性</w:t>
      </w:r>
      <w:r>
        <w:rPr>
          <w:rFonts w:hint="eastAsia" w:ascii="仿宋_GB2312" w:hAnsi="仿宋_GB2312" w:eastAsia="仿宋_GB2312" w:cs="仿宋_GB2312"/>
          <w:sz w:val="32"/>
          <w:szCs w:val="32"/>
        </w:rPr>
        <w:t>和中国共产党执政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理念</w:t>
      </w:r>
      <w:r>
        <w:rPr>
          <w:rFonts w:hint="eastAsia" w:ascii="仿宋_GB2312" w:hAnsi="仿宋_GB2312" w:eastAsia="仿宋_GB2312" w:cs="仿宋_GB2312"/>
          <w:sz w:val="32"/>
          <w:szCs w:val="32"/>
        </w:rPr>
        <w:t>，让世界认识一个立体多彩的中国，让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全国全省</w:t>
      </w:r>
      <w:r>
        <w:rPr>
          <w:rFonts w:hint="eastAsia" w:ascii="仿宋_GB2312" w:hAnsi="仿宋_GB2312" w:eastAsia="仿宋_GB2312" w:cs="仿宋_GB2312"/>
          <w:sz w:val="32"/>
          <w:szCs w:val="32"/>
        </w:rPr>
        <w:t>认识一个实事求是的党校。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去年，省直机关工委对省直部门的信息宣传工作进行了考核，我校被评为信息宣传先进单位。今年，省直机关工委对信息宣传工作的内容、质量提出了新的更高要求，并且采用积分制方式考核，我在这里读一下信息需求和积分标准，衷心期待大家积极参与，我们共同交上合格答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rPr>
                    <w:rFonts w:hint="eastAsia" w:asciiTheme="majorEastAsia" w:hAnsiTheme="majorEastAsia" w:eastAsiaTheme="majorEastAsia" w:cstheme="majorEastAsia"/>
                    <w:sz w:val="28"/>
                    <w:szCs w:val="28"/>
                  </w:rPr>
                  <w:id w:val="5802489"/>
                  <w:docPartObj>
                    <w:docPartGallery w:val="autotext"/>
                  </w:docPartObj>
                </w:sdtPr>
                <w:sdtEndPr>
                  <w:rPr>
                    <w:rFonts w:hint="eastAsia" w:asciiTheme="majorEastAsia" w:hAnsiTheme="majorEastAsia" w:eastAsiaTheme="majorEastAsia" w:cstheme="majorEastAsia"/>
                    <w:sz w:val="28"/>
                    <w:szCs w:val="28"/>
                  </w:rPr>
                </w:sdtEndPr>
                <w:sdtContent>
                  <w:p>
                    <w:pPr>
                      <w:pStyle w:val="2"/>
                      <w:jc w:val="center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>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zh-CN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>-</w:t>
                    </w:r>
                  </w:p>
                </w:sdtContent>
              </w:sdt>
              <w:p/>
            </w:txbxContent>
          </v:textbox>
        </v:shape>
      </w:pict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E475F"/>
    <w:multiLevelType w:val="singleLevel"/>
    <w:tmpl w:val="525E475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5F4F"/>
    <w:rsid w:val="000A0CDE"/>
    <w:rsid w:val="000E4F22"/>
    <w:rsid w:val="0013093B"/>
    <w:rsid w:val="00281BFC"/>
    <w:rsid w:val="002939FC"/>
    <w:rsid w:val="0029539A"/>
    <w:rsid w:val="002D7D5E"/>
    <w:rsid w:val="003D1162"/>
    <w:rsid w:val="004445CE"/>
    <w:rsid w:val="004515AA"/>
    <w:rsid w:val="00567A0C"/>
    <w:rsid w:val="006E53D7"/>
    <w:rsid w:val="007F67A7"/>
    <w:rsid w:val="00852C2F"/>
    <w:rsid w:val="00C54B52"/>
    <w:rsid w:val="00C63858"/>
    <w:rsid w:val="00D54F00"/>
    <w:rsid w:val="00D63CCE"/>
    <w:rsid w:val="00F05F4F"/>
    <w:rsid w:val="00FE4BF7"/>
    <w:rsid w:val="011F533C"/>
    <w:rsid w:val="1137458A"/>
    <w:rsid w:val="1461150E"/>
    <w:rsid w:val="1F357838"/>
    <w:rsid w:val="27134416"/>
    <w:rsid w:val="3A68510B"/>
    <w:rsid w:val="6511192E"/>
    <w:rsid w:val="6A2F6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7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155</Words>
  <Characters>888</Characters>
  <Lines>7</Lines>
  <Paragraphs>2</Paragraphs>
  <TotalTime>0</TotalTime>
  <ScaleCrop>false</ScaleCrop>
  <LinksUpToDate>false</LinksUpToDate>
  <CharactersWithSpaces>1041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2019-06-03T12:32:00Z</dcterms:created>
  <dc:creator>万敏</dc:creator>
  <cp:lastModifiedBy>Proceeding</cp:lastModifiedBy>
  <cp:lastPrinted>2019-06-04T00:39:00Z</cp:lastPrinted>
  <dcterms:modified xsi:type="dcterms:W3CDTF">2019-06-06T01:17:08Z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</Properties>
</file>