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黑体"/>
          <w:b/>
          <w:bCs/>
          <w:sz w:val="36"/>
          <w:szCs w:val="36"/>
        </w:rPr>
      </w:pPr>
    </w:p>
    <w:p>
      <w:pPr>
        <w:jc w:val="center"/>
        <w:rPr>
          <w:rFonts w:ascii="黑体" w:hAnsi="黑体" w:eastAsia="黑体" w:cs="黑体"/>
          <w:b/>
          <w:bCs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sz w:val="36"/>
          <w:szCs w:val="36"/>
        </w:rPr>
        <w:t>关于召开四川省科学社会主义学会</w:t>
      </w:r>
      <w:r>
        <w:rPr>
          <w:rFonts w:hint="eastAsia" w:ascii="Times New Roman" w:hAnsi="Times New Roman" w:eastAsia="黑体" w:cs="Times New Roman"/>
          <w:b/>
          <w:bCs/>
          <w:sz w:val="36"/>
          <w:szCs w:val="36"/>
        </w:rPr>
        <w:t>2025</w:t>
      </w:r>
      <w:r>
        <w:rPr>
          <w:rFonts w:hint="eastAsia" w:ascii="黑体" w:hAnsi="黑体" w:eastAsia="黑体" w:cs="黑体"/>
          <w:b/>
          <w:bCs/>
          <w:sz w:val="36"/>
          <w:szCs w:val="36"/>
        </w:rPr>
        <w:t>年学术年会暨“深入学习贯彻党的二十届四中全会精神”理论研讨会的预通知</w:t>
      </w:r>
    </w:p>
    <w:p/>
    <w:p/>
    <w:p>
      <w:pPr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b/>
          <w:bCs/>
          <w:sz w:val="32"/>
          <w:szCs w:val="32"/>
        </w:rPr>
        <w:t>各相关单位：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经研究决定，四川省科学社会主义学会2025年学术年会拟定于11月中旬召开。现将会议有关事项通知如下：</w:t>
      </w:r>
    </w:p>
    <w:p>
      <w:pPr>
        <w:ind w:firstLine="642" w:firstLineChars="200"/>
        <w:rPr>
          <w:rFonts w:ascii="永中仿宋" w:hAnsi="永中仿宋" w:eastAsia="永中仿宋" w:cs="永中仿宋"/>
          <w:b/>
          <w:bCs/>
          <w:sz w:val="32"/>
          <w:szCs w:val="32"/>
        </w:rPr>
      </w:pPr>
      <w:r>
        <w:rPr>
          <w:rFonts w:hint="eastAsia" w:ascii="永中仿宋" w:hAnsi="永中仿宋" w:eastAsia="永中仿宋" w:cs="永中仿宋"/>
          <w:b/>
          <w:bCs/>
          <w:sz w:val="32"/>
          <w:szCs w:val="32"/>
        </w:rPr>
        <w:t>一、会议主题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深入学习贯彻党的二十届四中全会精神</w:t>
      </w:r>
    </w:p>
    <w:p>
      <w:pPr>
        <w:ind w:firstLine="642" w:firstLineChars="200"/>
        <w:rPr>
          <w:rFonts w:ascii="永中仿宋" w:hAnsi="永中仿宋" w:eastAsia="永中仿宋" w:cs="永中仿宋"/>
          <w:b/>
          <w:bCs/>
          <w:sz w:val="32"/>
          <w:szCs w:val="32"/>
        </w:rPr>
      </w:pPr>
      <w:r>
        <w:rPr>
          <w:rFonts w:hint="eastAsia" w:ascii="永中仿宋" w:hAnsi="永中仿宋" w:eastAsia="永中仿宋" w:cs="永中仿宋"/>
          <w:b/>
          <w:bCs/>
          <w:sz w:val="32"/>
          <w:szCs w:val="32"/>
        </w:rPr>
        <w:t>二、会议时间及地点</w:t>
      </w:r>
    </w:p>
    <w:p>
      <w:pPr>
        <w:ind w:firstLine="640" w:firstLineChars="200"/>
        <w:rPr>
          <w:rFonts w:hint="eastAsia" w:ascii="永中仿宋" w:hAnsi="永中仿宋" w:eastAsia="永中仿宋" w:cs="永中仿宋"/>
          <w:sz w:val="32"/>
          <w:szCs w:val="32"/>
          <w:lang w:eastAsia="zh-CN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1.会议时间：2025年11月中旬</w:t>
      </w:r>
      <w:r>
        <w:rPr>
          <w:rFonts w:hint="eastAsia" w:ascii="永中仿宋" w:hAnsi="永中仿宋" w:eastAsia="永中仿宋" w:cs="永中仿宋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永中仿宋" w:hAnsi="永中仿宋" w:eastAsia="永中仿宋" w:cs="永中仿宋"/>
          <w:b/>
          <w:bCs/>
          <w:sz w:val="32"/>
          <w:szCs w:val="32"/>
          <w:lang w:val="en-US" w:eastAsia="zh-CN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2.会议地点：中共四川省委省直机关党校</w:t>
      </w:r>
      <w:r>
        <w:rPr>
          <w:rFonts w:hint="eastAsia" w:ascii="永中仿宋" w:hAnsi="永中仿宋" w:eastAsia="永中仿宋" w:cs="永中仿宋"/>
          <w:sz w:val="32"/>
          <w:szCs w:val="32"/>
          <w:lang w:eastAsia="zh-CN"/>
        </w:rPr>
        <w:t>（</w:t>
      </w:r>
      <w:r>
        <w:rPr>
          <w:rFonts w:hint="eastAsia" w:ascii="永中仿宋" w:hAnsi="永中仿宋" w:eastAsia="永中仿宋" w:cs="永中仿宋"/>
          <w:sz w:val="32"/>
          <w:szCs w:val="32"/>
        </w:rPr>
        <w:t>成都市龙泉驿区望天堰路163号</w:t>
      </w:r>
      <w:r>
        <w:rPr>
          <w:rFonts w:hint="eastAsia" w:ascii="永中仿宋" w:hAnsi="永中仿宋" w:eastAsia="永中仿宋" w:cs="永中仿宋"/>
          <w:sz w:val="32"/>
          <w:szCs w:val="32"/>
          <w:lang w:eastAsia="zh-CN"/>
        </w:rPr>
        <w:t>）</w:t>
      </w:r>
    </w:p>
    <w:p>
      <w:pPr>
        <w:ind w:firstLine="642" w:firstLineChars="200"/>
        <w:rPr>
          <w:rFonts w:ascii="永中仿宋" w:hAnsi="永中仿宋" w:eastAsia="永中仿宋" w:cs="永中仿宋"/>
          <w:b/>
          <w:bCs/>
          <w:sz w:val="32"/>
          <w:szCs w:val="32"/>
        </w:rPr>
      </w:pPr>
      <w:r>
        <w:rPr>
          <w:rFonts w:hint="eastAsia" w:ascii="永中仿宋" w:hAnsi="永中仿宋" w:eastAsia="永中仿宋" w:cs="永中仿宋"/>
          <w:b/>
          <w:bCs/>
          <w:sz w:val="32"/>
          <w:szCs w:val="32"/>
        </w:rPr>
        <w:t>三、会议征文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参会人员须提交论文，在论文入选后方可参会。论文具体要求如下：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1.参会论文应是围绕会议主题的原创性论文，字数不少于6000字；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2.论文请按照题目、姓名、工作单位、摘要、关键词、正文（小四号字）、脚注、作者简介（包括姓名、工作单位、职称、联系地址、电话、电子邮件等）的格式书写；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3.截稿时间：2025年11月10日；</w:t>
      </w:r>
    </w:p>
    <w:p>
      <w:pPr>
        <w:ind w:firstLine="640" w:firstLineChars="200"/>
        <w:rPr>
          <w:rFonts w:ascii="永中仿宋" w:hAnsi="永中仿宋" w:eastAsia="永中仿宋" w:cs="永中仿宋"/>
          <w:b/>
          <w:bCs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4.收稿邮箱：sckxshzy@163.com</w:t>
      </w:r>
    </w:p>
    <w:p>
      <w:pPr>
        <w:ind w:firstLine="642" w:firstLineChars="200"/>
        <w:rPr>
          <w:rFonts w:ascii="永中仿宋" w:hAnsi="永中仿宋" w:eastAsia="永中仿宋" w:cs="永中仿宋"/>
          <w:b/>
          <w:bCs/>
          <w:sz w:val="32"/>
          <w:szCs w:val="32"/>
        </w:rPr>
      </w:pPr>
      <w:r>
        <w:rPr>
          <w:rFonts w:hint="eastAsia" w:ascii="永中仿宋" w:hAnsi="永中仿宋" w:eastAsia="永中仿宋" w:cs="永中仿宋"/>
          <w:b/>
          <w:bCs/>
          <w:sz w:val="32"/>
          <w:szCs w:val="32"/>
        </w:rPr>
        <w:t>四、其他事项</w:t>
      </w:r>
    </w:p>
    <w:p>
      <w:pPr>
        <w:spacing w:line="360" w:lineRule="auto"/>
        <w:ind w:firstLine="640" w:firstLineChars="200"/>
        <w:textAlignment w:val="baseline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1.参会报名：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会议回执单附后，请各参会人员及时填写会议回执，并将其发送至会议专用邮箱，以便会务组妥善安排会议。回执接收截止时间：</w:t>
      </w:r>
      <w:r>
        <w:rPr>
          <w:rFonts w:hint="eastAsia" w:ascii="宋体" w:hAnsi="宋体" w:eastAsia="宋体" w:cs="宋体"/>
          <w:b/>
          <w:bCs/>
          <w:color w:val="000000" w:themeColor="text1"/>
          <w:sz w:val="32"/>
          <w:szCs w:val="32"/>
          <w:u w:val="single"/>
        </w:rPr>
        <w:t>11月13日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。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2.有关说明：会议不收取会务费，参会人员往返交通费、住宿费自理。</w:t>
      </w:r>
    </w:p>
    <w:p>
      <w:pPr>
        <w:ind w:firstLine="642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b/>
          <w:bCs/>
          <w:sz w:val="32"/>
          <w:szCs w:val="32"/>
        </w:rPr>
        <w:t>五、会务联系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联系人：龚老师18190970798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以上各项事项如有变动，将在蜀光网上另行通知。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 xml:space="preserve"> </w:t>
      </w:r>
      <w:r>
        <w:rPr>
          <w:rFonts w:hint="eastAsia" w:ascii="永中仿宋" w:hAnsi="永中仿宋" w:eastAsia="永中仿宋" w:cs="永中仿宋"/>
          <w:sz w:val="32"/>
          <w:szCs w:val="32"/>
          <w:lang w:val="en-US" w:eastAsia="zh-CN"/>
        </w:rPr>
        <w:t xml:space="preserve">                     </w:t>
      </w:r>
      <w:r>
        <w:rPr>
          <w:rFonts w:hint="eastAsia" w:ascii="永中仿宋" w:hAnsi="永中仿宋" w:eastAsia="永中仿宋" w:cs="永中仿宋"/>
          <w:sz w:val="32"/>
          <w:szCs w:val="32"/>
        </w:rPr>
        <w:t>四川省科学社会主义学会</w:t>
      </w:r>
    </w:p>
    <w:p>
      <w:pPr>
        <w:ind w:firstLine="4800" w:firstLineChars="1500"/>
        <w:rPr>
          <w:rFonts w:ascii="永中仿宋" w:hAnsi="永中仿宋" w:eastAsia="永中仿宋" w:cs="永中仿宋"/>
          <w:sz w:val="32"/>
          <w:szCs w:val="32"/>
        </w:rPr>
      </w:pPr>
      <w:r>
        <w:rPr>
          <w:rFonts w:hint="eastAsia" w:ascii="永中仿宋" w:hAnsi="永中仿宋" w:eastAsia="永中仿宋" w:cs="永中仿宋"/>
          <w:sz w:val="32"/>
          <w:szCs w:val="32"/>
        </w:rPr>
        <w:t>2025年10月</w:t>
      </w:r>
      <w:r>
        <w:rPr>
          <w:rFonts w:hint="eastAsia" w:ascii="永中仿宋" w:hAnsi="永中仿宋" w:eastAsia="永中仿宋" w:cs="永中仿宋"/>
          <w:sz w:val="32"/>
          <w:szCs w:val="32"/>
          <w:lang w:val="en-US" w:eastAsia="zh-CN"/>
        </w:rPr>
        <w:t>22</w:t>
      </w:r>
      <w:bookmarkStart w:id="0" w:name="_GoBack"/>
      <w:bookmarkEnd w:id="0"/>
      <w:r>
        <w:rPr>
          <w:rFonts w:hint="eastAsia" w:ascii="永中仿宋" w:hAnsi="永中仿宋" w:eastAsia="永中仿宋" w:cs="永中仿宋"/>
          <w:sz w:val="32"/>
          <w:szCs w:val="32"/>
        </w:rPr>
        <w:t>日</w:t>
      </w: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</w:p>
    <w:p>
      <w:pPr>
        <w:ind w:firstLine="640" w:firstLineChars="200"/>
        <w:rPr>
          <w:rFonts w:ascii="永中仿宋" w:hAnsi="永中仿宋" w:eastAsia="永中仿宋" w:cs="永中仿宋"/>
          <w:sz w:val="32"/>
          <w:szCs w:val="32"/>
        </w:rPr>
      </w:pPr>
    </w:p>
    <w:p/>
    <w:p/>
    <w:p/>
    <w:p/>
    <w:p/>
    <w:p/>
    <w:p/>
    <w:p>
      <w:pPr>
        <w:spacing w:line="360" w:lineRule="auto"/>
        <w:jc w:val="left"/>
        <w:textAlignment w:val="baseline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28"/>
          <w:szCs w:val="28"/>
        </w:rPr>
        <w:t>附件1：</w:t>
      </w:r>
    </w:p>
    <w:p>
      <w:pPr>
        <w:spacing w:line="360" w:lineRule="auto"/>
        <w:jc w:val="center"/>
        <w:textAlignment w:val="baseline"/>
        <w:rPr>
          <w:rFonts w:ascii="黑体" w:hAnsi="黑体" w:eastAsia="黑体" w:cs="黑体"/>
          <w:sz w:val="40"/>
          <w:szCs w:val="40"/>
        </w:rPr>
      </w:pPr>
      <w:r>
        <w:rPr>
          <w:rFonts w:hint="eastAsia" w:ascii="黑体" w:hAnsi="黑体" w:eastAsia="黑体" w:cs="黑体"/>
          <w:sz w:val="40"/>
          <w:szCs w:val="40"/>
        </w:rPr>
        <w:t>四川省科学社会主义学会2025年学术年会</w:t>
      </w:r>
    </w:p>
    <w:p>
      <w:pPr>
        <w:spacing w:line="360" w:lineRule="auto"/>
        <w:jc w:val="center"/>
        <w:textAlignment w:val="baseline"/>
        <w:rPr>
          <w:rFonts w:ascii="黑体" w:hAnsi="黑体" w:eastAsia="黑体" w:cs="黑体"/>
          <w:b/>
          <w:bCs/>
          <w:sz w:val="40"/>
          <w:szCs w:val="40"/>
        </w:rPr>
      </w:pPr>
      <w:r>
        <w:rPr>
          <w:rFonts w:hint="eastAsia" w:ascii="黑体" w:hAnsi="黑体" w:eastAsia="黑体" w:cs="黑体"/>
          <w:b/>
          <w:bCs/>
          <w:sz w:val="40"/>
          <w:szCs w:val="40"/>
        </w:rPr>
        <w:t>参会回执</w:t>
      </w:r>
    </w:p>
    <w:p>
      <w:pPr>
        <w:spacing w:line="360" w:lineRule="auto"/>
        <w:jc w:val="center"/>
        <w:textAlignment w:val="baseline"/>
        <w:rPr>
          <w:rFonts w:ascii="黑体" w:hAnsi="黑体" w:eastAsia="黑体" w:cs="黑体"/>
          <w:b/>
          <w:bCs/>
          <w:sz w:val="36"/>
          <w:szCs w:val="36"/>
        </w:rPr>
      </w:pPr>
    </w:p>
    <w:tbl>
      <w:tblPr>
        <w:tblStyle w:val="5"/>
        <w:tblW w:w="95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2"/>
        <w:gridCol w:w="1430"/>
        <w:gridCol w:w="1596"/>
        <w:gridCol w:w="1597"/>
        <w:gridCol w:w="1597"/>
        <w:gridCol w:w="15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762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姓 名</w:t>
            </w:r>
          </w:p>
        </w:tc>
        <w:tc>
          <w:tcPr>
            <w:tcW w:w="1430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596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性 别</w:t>
            </w:r>
          </w:p>
        </w:tc>
        <w:tc>
          <w:tcPr>
            <w:tcW w:w="1597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597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手机号码</w:t>
            </w:r>
          </w:p>
        </w:tc>
        <w:tc>
          <w:tcPr>
            <w:tcW w:w="1597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762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通讯地址</w:t>
            </w:r>
          </w:p>
        </w:tc>
        <w:tc>
          <w:tcPr>
            <w:tcW w:w="1430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596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597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597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电子邮箱</w:t>
            </w:r>
          </w:p>
        </w:tc>
        <w:tc>
          <w:tcPr>
            <w:tcW w:w="1597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  <w:jc w:val="center"/>
        </w:trPr>
        <w:tc>
          <w:tcPr>
            <w:tcW w:w="1762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工作单位及部门全称</w:t>
            </w:r>
          </w:p>
        </w:tc>
        <w:tc>
          <w:tcPr>
            <w:tcW w:w="1430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596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597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  <w:tc>
          <w:tcPr>
            <w:tcW w:w="1597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职务/职称</w:t>
            </w:r>
          </w:p>
        </w:tc>
        <w:tc>
          <w:tcPr>
            <w:tcW w:w="1597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7" w:hRule="atLeast"/>
          <w:jc w:val="center"/>
        </w:trPr>
        <w:tc>
          <w:tcPr>
            <w:tcW w:w="1762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是否住宿</w:t>
            </w:r>
          </w:p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（单间/合住）</w:t>
            </w:r>
          </w:p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入住日期</w:t>
            </w:r>
          </w:p>
        </w:tc>
        <w:tc>
          <w:tcPr>
            <w:tcW w:w="7817" w:type="dxa"/>
            <w:gridSpan w:val="5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1762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论文题目</w:t>
            </w:r>
          </w:p>
        </w:tc>
        <w:tc>
          <w:tcPr>
            <w:tcW w:w="7817" w:type="dxa"/>
            <w:gridSpan w:val="5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1762" w:type="dxa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备注</w:t>
            </w:r>
          </w:p>
        </w:tc>
        <w:tc>
          <w:tcPr>
            <w:tcW w:w="7817" w:type="dxa"/>
            <w:gridSpan w:val="5"/>
            <w:vAlign w:val="center"/>
          </w:tcPr>
          <w:p>
            <w:pPr>
              <w:jc w:val="center"/>
              <w:textAlignment w:val="baseline"/>
              <w:rPr>
                <w:rFonts w:asciiTheme="minorEastAsia" w:hAnsiTheme="minorEastAsia" w:cstheme="minorEastAsia"/>
                <w:sz w:val="28"/>
                <w:szCs w:val="28"/>
              </w:rPr>
            </w:pPr>
          </w:p>
        </w:tc>
      </w:tr>
    </w:tbl>
    <w:p>
      <w:pPr>
        <w:spacing w:line="360" w:lineRule="auto"/>
        <w:jc w:val="center"/>
        <w:textAlignment w:val="baseline"/>
        <w:rPr>
          <w:rFonts w:asciiTheme="minorEastAsia" w:hAnsiTheme="minorEastAsia" w:cstheme="minorEastAsia"/>
          <w:sz w:val="36"/>
          <w:szCs w:val="36"/>
        </w:rPr>
      </w:pPr>
    </w:p>
    <w:p>
      <w:pPr>
        <w:spacing w:line="360" w:lineRule="auto"/>
        <w:ind w:firstLine="562" w:firstLineChars="200"/>
        <w:jc w:val="left"/>
        <w:textAlignment w:val="baseline"/>
        <w:rPr>
          <w:rFonts w:ascii="楷体" w:hAnsi="楷体" w:eastAsia="楷体" w:cs="楷体"/>
          <w:b/>
          <w:bCs/>
          <w:color w:val="000000" w:themeColor="text1"/>
          <w:sz w:val="28"/>
          <w:szCs w:val="28"/>
        </w:rPr>
      </w:pPr>
    </w:p>
    <w:p>
      <w:pPr>
        <w:spacing w:line="360" w:lineRule="auto"/>
        <w:ind w:firstLine="562" w:firstLineChars="200"/>
        <w:jc w:val="left"/>
        <w:textAlignment w:val="baseline"/>
        <w:rPr>
          <w:rFonts w:ascii="楷体" w:hAnsi="楷体" w:eastAsia="楷体" w:cs="楷体"/>
          <w:b/>
          <w:bCs/>
          <w:color w:val="000000" w:themeColor="text1"/>
          <w:sz w:val="28"/>
          <w:szCs w:val="28"/>
        </w:rPr>
      </w:pPr>
    </w:p>
    <w:p>
      <w:pPr>
        <w:spacing w:line="360" w:lineRule="auto"/>
        <w:ind w:firstLine="562" w:firstLineChars="200"/>
        <w:jc w:val="left"/>
        <w:textAlignment w:val="baseline"/>
        <w:rPr>
          <w:rFonts w:ascii="楷体" w:hAnsi="楷体" w:eastAsia="楷体" w:cs="楷体"/>
          <w:b/>
          <w:bCs/>
          <w:color w:val="000000" w:themeColor="text1"/>
          <w:sz w:val="28"/>
          <w:szCs w:val="28"/>
        </w:rPr>
      </w:pPr>
    </w:p>
    <w:p>
      <w:pPr>
        <w:spacing w:line="360" w:lineRule="auto"/>
        <w:jc w:val="left"/>
        <w:textAlignment w:val="baseline"/>
        <w:rPr>
          <w:rFonts w:ascii="楷体" w:hAnsi="楷体" w:eastAsia="楷体" w:cs="楷体"/>
          <w:b/>
          <w:bCs/>
          <w:color w:val="000000" w:themeColor="text1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永中仿宋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泉驿正黑">
    <w:panose1 w:val="02000603000000000000"/>
    <w:charset w:val="86"/>
    <w:family w:val="auto"/>
    <w:pitch w:val="default"/>
    <w:sig w:usb0="900002BF" w:usb1="2BDF7DFB" w:usb2="00000036" w:usb3="00000000" w:csb0="603E000D" w:csb1="D2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951469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3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B4007"/>
    <w:rsid w:val="002D7569"/>
    <w:rsid w:val="00450D01"/>
    <w:rsid w:val="0046210B"/>
    <w:rsid w:val="00483E16"/>
    <w:rsid w:val="0066490E"/>
    <w:rsid w:val="00690A4F"/>
    <w:rsid w:val="008512CF"/>
    <w:rsid w:val="00A331A5"/>
    <w:rsid w:val="00C012B0"/>
    <w:rsid w:val="00D00A7C"/>
    <w:rsid w:val="00D61D0C"/>
    <w:rsid w:val="00DB4007"/>
    <w:rsid w:val="00EB5376"/>
    <w:rsid w:val="050D2A9B"/>
    <w:rsid w:val="188E3A9B"/>
    <w:rsid w:val="1ABE57CF"/>
    <w:rsid w:val="357339A5"/>
    <w:rsid w:val="365B4B65"/>
    <w:rsid w:val="3ECB1F84"/>
    <w:rsid w:val="562E14F6"/>
    <w:rsid w:val="5E8819C0"/>
    <w:rsid w:val="6F5E0141"/>
    <w:rsid w:val="DAF7915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110</Words>
  <Characters>630</Characters>
  <Lines>5</Lines>
  <Paragraphs>1</Paragraphs>
  <TotalTime>12</TotalTime>
  <ScaleCrop>false</ScaleCrop>
  <LinksUpToDate>false</LinksUpToDate>
  <CharactersWithSpaces>739</CharactersWithSpaces>
  <Application>WPS Office_11.8.2.1132_F1E327BC-269C-435d-A152-05C5408002CA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2025-10-16T10:48:00Z</dcterms:created>
  <dc:creator>lenovo</dc:creator>
  <cp:lastModifiedBy>GuoConglun</cp:lastModifiedBy>
  <dcterms:modified xsi:type="dcterms:W3CDTF">2025-10-22T16:55:07Z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2052-11.8.2.1132</vt:lpwstr>
  </property>
  <property fmtid="{D5CDD505-2E9C-101B-9397-08002B2CF9AE}" pid="3" name="KSOTemplateDocerSaveRecord">
    <vt:lpwstr>eyJoZGlkIjoiNjFmYTUzOTExNDM0M2NkYWIxMDYwYTI1YzgxNDJmMjEiLCJ1c2VySWQiOiI1ODUxNDMxMDEifQ==</vt:lpwstr>
  </property>
  <property fmtid="{D5CDD505-2E9C-101B-9397-08002B2CF9AE}" pid="4" name="ICV">
    <vt:lpwstr>C68CCEB0B14B44EAB17060D58FE99A8B_12</vt:lpwstr>
  </property>
</Properties>
</file>